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11EA7" w14:textId="71C089C6" w:rsidR="00E47F86" w:rsidRPr="00A91E71" w:rsidRDefault="00A91E71" w:rsidP="00E47F86">
      <w:pPr>
        <w:pStyle w:val="Titolo8"/>
        <w:spacing w:after="120"/>
        <w:ind w:right="284"/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A91E71">
        <w:rPr>
          <w:rFonts w:asciiTheme="minorHAnsi" w:hAnsiTheme="minorHAnsi" w:cstheme="minorHAnsi"/>
          <w:b/>
          <w:bCs/>
          <w:i/>
          <w:iCs/>
          <w:sz w:val="28"/>
          <w:szCs w:val="28"/>
        </w:rPr>
        <w:t>Politica per la qualità, ambiente e per la salute e sicurezza dei lavoratori</w:t>
      </w:r>
    </w:p>
    <w:p w14:paraId="058640FD" w14:textId="293C6DD5" w:rsidR="00A91E71" w:rsidRPr="00A91E71" w:rsidRDefault="00A91E71" w:rsidP="00A91E71">
      <w:pPr>
        <w:tabs>
          <w:tab w:val="left" w:pos="567"/>
          <w:tab w:val="left" w:pos="1134"/>
          <w:tab w:val="left" w:pos="1814"/>
          <w:tab w:val="left" w:pos="8504"/>
        </w:tabs>
        <w:spacing w:after="120" w:line="240" w:lineRule="auto"/>
        <w:ind w:right="-6"/>
        <w:jc w:val="both"/>
        <w:rPr>
          <w:rFonts w:cstheme="minorHAnsi"/>
        </w:rPr>
      </w:pPr>
      <w:r w:rsidRPr="00A91E71">
        <w:rPr>
          <w:rFonts w:cstheme="minorHAnsi"/>
        </w:rPr>
        <w:t xml:space="preserve">La Direzione della </w:t>
      </w:r>
      <w:r w:rsidRPr="00A91E71">
        <w:rPr>
          <w:rFonts w:cstheme="minorHAnsi"/>
          <w:b/>
          <w:bCs/>
        </w:rPr>
        <w:t>Cooperativa Sociale Barbara B</w:t>
      </w:r>
      <w:r w:rsidRPr="00A91E71">
        <w:rPr>
          <w:rFonts w:cstheme="minorHAnsi"/>
        </w:rPr>
        <w:t xml:space="preserve"> ha stabilito di perseguire una politica per la qualità, l’ambiente, la sicurezza dei luoghi di lavoro idonea a condurre le proprie attività in maniera compatibile con l’equilibrio tra le esigenze ambientali ed economiche della comunità in cui essa opera.</w:t>
      </w:r>
    </w:p>
    <w:p w14:paraId="0A77D79F" w14:textId="27F17029" w:rsidR="00A91E71" w:rsidRPr="00A91E71" w:rsidRDefault="00A91E71" w:rsidP="00A91E71">
      <w:pPr>
        <w:tabs>
          <w:tab w:val="left" w:pos="567"/>
          <w:tab w:val="left" w:pos="1134"/>
          <w:tab w:val="left" w:pos="1814"/>
          <w:tab w:val="left" w:pos="8504"/>
        </w:tabs>
        <w:spacing w:after="120" w:line="240" w:lineRule="auto"/>
        <w:ind w:right="-6"/>
        <w:jc w:val="both"/>
        <w:rPr>
          <w:rFonts w:cstheme="minorHAnsi"/>
        </w:rPr>
      </w:pPr>
      <w:r w:rsidRPr="00A91E71">
        <w:rPr>
          <w:rFonts w:cstheme="minorHAnsi"/>
        </w:rPr>
        <w:t xml:space="preserve">Mediante questo documento </w:t>
      </w:r>
      <w:r w:rsidRPr="00A91E71">
        <w:rPr>
          <w:rFonts w:cstheme="minorHAnsi"/>
          <w:b/>
          <w:bCs/>
        </w:rPr>
        <w:t>Barbara B</w:t>
      </w:r>
      <w:r w:rsidRPr="00A91E71">
        <w:rPr>
          <w:rFonts w:cstheme="minorHAnsi"/>
        </w:rPr>
        <w:t xml:space="preserve"> </w:t>
      </w:r>
      <w:r w:rsidRPr="00A91E71">
        <w:rPr>
          <w:rFonts w:cstheme="minorHAnsi"/>
        </w:rPr>
        <w:t>si impegna formalmente al miglioramento continuo ed alla prevenzione dell’inquinamento ambientale e dei rischi per i lavoratori in materia di igiene e sicurezza dei luoghi di lavoro; si impegna altresì a conformarsi alla relativa legislazione e regolamentazione vigente applicabile in materia di ambiente</w:t>
      </w:r>
      <w:r w:rsidR="001F63CF">
        <w:rPr>
          <w:rFonts w:cstheme="minorHAnsi"/>
        </w:rPr>
        <w:t xml:space="preserve"> e </w:t>
      </w:r>
      <w:r w:rsidRPr="00A91E71">
        <w:rPr>
          <w:rFonts w:cstheme="minorHAnsi"/>
        </w:rPr>
        <w:t>sicurezza, implementando mediante standard interni propri eventuali carenze legislative o regolamentari.</w:t>
      </w:r>
    </w:p>
    <w:p w14:paraId="4E1EC6EC" w14:textId="185252BA" w:rsidR="00A91E71" w:rsidRDefault="00A91E71" w:rsidP="00A91E71">
      <w:pPr>
        <w:tabs>
          <w:tab w:val="left" w:pos="567"/>
          <w:tab w:val="left" w:pos="1134"/>
          <w:tab w:val="left" w:pos="1814"/>
          <w:tab w:val="left" w:pos="8504"/>
        </w:tabs>
        <w:spacing w:after="120" w:line="240" w:lineRule="auto"/>
        <w:ind w:right="-6"/>
        <w:jc w:val="both"/>
        <w:rPr>
          <w:rFonts w:cstheme="minorHAnsi"/>
        </w:rPr>
      </w:pPr>
      <w:r w:rsidRPr="00A91E71">
        <w:rPr>
          <w:rFonts w:cstheme="minorHAnsi"/>
        </w:rPr>
        <w:t>La Direzione</w:t>
      </w:r>
      <w:r w:rsidRPr="00A91E71">
        <w:rPr>
          <w:rFonts w:cstheme="minorHAnsi"/>
        </w:rPr>
        <w:t xml:space="preserve"> si impegna inoltre a ricercare la piena soddisfazione degli utenti fornendo i propri servizi e prodotti cercando nella maggiore misura possibile di utilizzare tutte le risorse disponibili al fine di garantire il rispetto dei principi di diligenza, correttezza e trasparenza e mantenendo sempre alti gli standard qualitativi.</w:t>
      </w:r>
    </w:p>
    <w:p w14:paraId="53B71B7B" w14:textId="1AB76531" w:rsidR="00E47F86" w:rsidRPr="00E47F86" w:rsidRDefault="00A91E71" w:rsidP="00A91E71">
      <w:pPr>
        <w:tabs>
          <w:tab w:val="left" w:pos="567"/>
          <w:tab w:val="left" w:pos="1134"/>
          <w:tab w:val="left" w:pos="1814"/>
          <w:tab w:val="left" w:pos="8504"/>
        </w:tabs>
        <w:spacing w:after="120" w:line="240" w:lineRule="auto"/>
        <w:ind w:right="-6"/>
        <w:jc w:val="both"/>
        <w:rPr>
          <w:rFonts w:cstheme="minorHAnsi"/>
        </w:rPr>
      </w:pPr>
      <w:r w:rsidRPr="00A91E71">
        <w:rPr>
          <w:rFonts w:cstheme="minorHAnsi"/>
        </w:rPr>
        <w:t>Per perseguire tali obiettivi,</w:t>
      </w:r>
      <w:r>
        <w:rPr>
          <w:rFonts w:cstheme="minorHAnsi"/>
          <w:b/>
          <w:bCs/>
        </w:rPr>
        <w:t xml:space="preserve"> </w:t>
      </w:r>
      <w:r w:rsidRPr="00A91E71">
        <w:rPr>
          <w:rFonts w:cstheme="minorHAnsi"/>
          <w:b/>
          <w:bCs/>
        </w:rPr>
        <w:t>Barbara B</w:t>
      </w:r>
      <w:r w:rsidRPr="00E47F86">
        <w:rPr>
          <w:rFonts w:cstheme="minorHAnsi"/>
        </w:rPr>
        <w:t xml:space="preserve"> </w:t>
      </w:r>
      <w:r w:rsidR="00E47F86" w:rsidRPr="00E47F86">
        <w:rPr>
          <w:rFonts w:cstheme="minorHAnsi"/>
        </w:rPr>
        <w:t xml:space="preserve">ha scelto di </w:t>
      </w:r>
      <w:r>
        <w:rPr>
          <w:rFonts w:cstheme="minorHAnsi"/>
        </w:rPr>
        <w:t>implementare un Sistema di Gestione per la Qualità, Ambiente e Sicurezza conforme alle norme</w:t>
      </w:r>
      <w:r w:rsidR="00E47F86" w:rsidRPr="00E47F86">
        <w:rPr>
          <w:rFonts w:cstheme="minorHAnsi"/>
        </w:rPr>
        <w:t xml:space="preserve"> UNI EN ISO 9001</w:t>
      </w:r>
      <w:r>
        <w:rPr>
          <w:rFonts w:cstheme="minorHAnsi"/>
        </w:rPr>
        <w:t>:2015</w:t>
      </w:r>
      <w:r w:rsidR="00E47F86" w:rsidRPr="00E47F86">
        <w:rPr>
          <w:rFonts w:cstheme="minorHAnsi"/>
        </w:rPr>
        <w:t>, UNI EN ISO 14001</w:t>
      </w:r>
      <w:r>
        <w:rPr>
          <w:rFonts w:cstheme="minorHAnsi"/>
        </w:rPr>
        <w:t>:2015</w:t>
      </w:r>
      <w:r w:rsidR="005A7F4C">
        <w:rPr>
          <w:rFonts w:cstheme="minorHAnsi"/>
        </w:rPr>
        <w:t xml:space="preserve">, </w:t>
      </w:r>
      <w:r w:rsidR="00E47F86" w:rsidRPr="00E47F86">
        <w:rPr>
          <w:rFonts w:cstheme="minorHAnsi"/>
        </w:rPr>
        <w:t>UNI EN ISO 45001</w:t>
      </w:r>
      <w:r>
        <w:rPr>
          <w:rFonts w:cstheme="minorHAnsi"/>
        </w:rPr>
        <w:t>:2023</w:t>
      </w:r>
      <w:r w:rsidR="001F63CF">
        <w:rPr>
          <w:rFonts w:cstheme="minorHAnsi"/>
        </w:rPr>
        <w:t xml:space="preserve"> certificato dall’ente di certificazione Certiquality</w:t>
      </w:r>
      <w:r w:rsidR="00E47F86" w:rsidRPr="00E47F86">
        <w:rPr>
          <w:rFonts w:cstheme="minorHAnsi"/>
        </w:rPr>
        <w:t>.</w:t>
      </w:r>
    </w:p>
    <w:p w14:paraId="09EDB80A" w14:textId="77777777" w:rsidR="00E47F86" w:rsidRPr="00E47F86" w:rsidRDefault="00E47F86" w:rsidP="005A7F4C">
      <w:pPr>
        <w:tabs>
          <w:tab w:val="left" w:pos="567"/>
          <w:tab w:val="left" w:pos="1134"/>
          <w:tab w:val="left" w:pos="1814"/>
          <w:tab w:val="left" w:pos="8504"/>
        </w:tabs>
        <w:spacing w:after="120" w:line="240" w:lineRule="auto"/>
        <w:ind w:right="-6"/>
        <w:jc w:val="center"/>
        <w:rPr>
          <w:rFonts w:cstheme="minorHAnsi"/>
          <w:b/>
        </w:rPr>
      </w:pPr>
      <w:r w:rsidRPr="00E47F86">
        <w:rPr>
          <w:rFonts w:cstheme="minorHAnsi"/>
          <w:b/>
        </w:rPr>
        <w:t>IMPEGNO DELLA DIREZIONE</w:t>
      </w:r>
    </w:p>
    <w:p w14:paraId="7FB9FC58" w14:textId="01926837" w:rsidR="00E47F86" w:rsidRPr="00B42E50" w:rsidRDefault="00E47F86" w:rsidP="005A7F4C">
      <w:pPr>
        <w:spacing w:after="120" w:line="240" w:lineRule="auto"/>
        <w:ind w:right="23"/>
        <w:jc w:val="both"/>
        <w:rPr>
          <w:rFonts w:cstheme="minorHAnsi"/>
        </w:rPr>
      </w:pPr>
      <w:r w:rsidRPr="00E47F86">
        <w:rPr>
          <w:rFonts w:cstheme="minorHAnsi"/>
        </w:rPr>
        <w:t xml:space="preserve">La Politica per la </w:t>
      </w:r>
      <w:r w:rsidRPr="00B42E50">
        <w:rPr>
          <w:rFonts w:cstheme="minorHAnsi"/>
        </w:rPr>
        <w:t xml:space="preserve">Qualità, Ambiente e per la Salute e Sicurezza sul lavoro di </w:t>
      </w:r>
      <w:r w:rsidR="001F63CF">
        <w:rPr>
          <w:rFonts w:cstheme="minorHAnsi"/>
        </w:rPr>
        <w:t>Barbara B</w:t>
      </w:r>
      <w:r w:rsidRPr="00B42E50">
        <w:rPr>
          <w:rFonts w:cstheme="minorHAnsi"/>
        </w:rPr>
        <w:t xml:space="preserve"> è finalizzata al raggiungimento dei seguenti obiettivi fondamentali:</w:t>
      </w:r>
    </w:p>
    <w:p w14:paraId="0EB2B166" w14:textId="0F0E383B" w:rsidR="00B42E50" w:rsidRDefault="00B42E50" w:rsidP="005A7F4C">
      <w:pPr>
        <w:numPr>
          <w:ilvl w:val="0"/>
          <w:numId w:val="2"/>
        </w:numPr>
        <w:tabs>
          <w:tab w:val="left" w:pos="709"/>
        </w:tabs>
        <w:spacing w:before="60" w:after="120" w:line="240" w:lineRule="auto"/>
        <w:ind w:right="282"/>
        <w:jc w:val="both"/>
        <w:rPr>
          <w:rFonts w:cstheme="minorHAnsi"/>
        </w:rPr>
      </w:pPr>
      <w:r>
        <w:rPr>
          <w:rFonts w:cstheme="minorHAnsi"/>
        </w:rPr>
        <w:t>Emettere e diffondere la presente Politica alle parti interessate;</w:t>
      </w:r>
    </w:p>
    <w:p w14:paraId="1DEFF732" w14:textId="412DA228" w:rsidR="00B42E50" w:rsidRPr="00B42E50" w:rsidRDefault="00E47F86" w:rsidP="005A7F4C">
      <w:pPr>
        <w:numPr>
          <w:ilvl w:val="0"/>
          <w:numId w:val="2"/>
        </w:numPr>
        <w:tabs>
          <w:tab w:val="left" w:pos="709"/>
        </w:tabs>
        <w:spacing w:before="60" w:after="120" w:line="240" w:lineRule="auto"/>
        <w:ind w:right="282"/>
        <w:jc w:val="both"/>
        <w:rPr>
          <w:rFonts w:cstheme="minorHAnsi"/>
        </w:rPr>
      </w:pPr>
      <w:r w:rsidRPr="00B42E50">
        <w:rPr>
          <w:rFonts w:cstheme="minorHAnsi"/>
        </w:rPr>
        <w:t>rispettare la Legislazione, la Normativa ed i Regolamenti vigenti e le altre prescrizioni sottoscritte dall’organizzazione in materia di Ambiente, Salute e Sicurezza sul lavoro;</w:t>
      </w:r>
    </w:p>
    <w:p w14:paraId="1812DDB7" w14:textId="23386189" w:rsidR="00B42E50" w:rsidRDefault="00B42E50" w:rsidP="005A7F4C">
      <w:pPr>
        <w:numPr>
          <w:ilvl w:val="0"/>
          <w:numId w:val="2"/>
        </w:numPr>
        <w:tabs>
          <w:tab w:val="left" w:pos="709"/>
        </w:tabs>
        <w:spacing w:before="60" w:after="120" w:line="240" w:lineRule="auto"/>
        <w:ind w:right="282"/>
        <w:jc w:val="both"/>
        <w:rPr>
          <w:rFonts w:cstheme="minorHAnsi"/>
        </w:rPr>
      </w:pPr>
      <w:r w:rsidRPr="00B42E50">
        <w:rPr>
          <w:rFonts w:cstheme="minorHAnsi"/>
        </w:rPr>
        <w:t>strutturare il Sistema di Gestione</w:t>
      </w:r>
      <w:r>
        <w:rPr>
          <w:rFonts w:cstheme="minorHAnsi"/>
        </w:rPr>
        <w:t xml:space="preserve"> secondo</w:t>
      </w:r>
      <w:r w:rsidRPr="00B42E50">
        <w:rPr>
          <w:rFonts w:cstheme="minorHAnsi"/>
        </w:rPr>
        <w:t xml:space="preserve"> un approccio per processi ed il </w:t>
      </w:r>
      <w:r w:rsidRPr="00B42E50">
        <w:rPr>
          <w:rFonts w:cstheme="minorHAnsi"/>
          <w:i/>
          <w:iCs/>
        </w:rPr>
        <w:t>risk-</w:t>
      </w:r>
      <w:proofErr w:type="spellStart"/>
      <w:r w:rsidRPr="00B42E50">
        <w:rPr>
          <w:rFonts w:cstheme="minorHAnsi"/>
          <w:i/>
          <w:iCs/>
        </w:rPr>
        <w:t>based</w:t>
      </w:r>
      <w:proofErr w:type="spellEnd"/>
      <w:r w:rsidRPr="00B42E50">
        <w:rPr>
          <w:rFonts w:cstheme="minorHAnsi"/>
          <w:i/>
          <w:iCs/>
        </w:rPr>
        <w:t xml:space="preserve"> thinking</w:t>
      </w:r>
      <w:r w:rsidR="001F63CF">
        <w:rPr>
          <w:rFonts w:cstheme="minorHAnsi"/>
        </w:rPr>
        <w:t xml:space="preserve"> a</w:t>
      </w:r>
      <w:r>
        <w:rPr>
          <w:rFonts w:cstheme="minorHAnsi"/>
        </w:rPr>
        <w:t>ttuandolo e verificando periodicamente la sua efficacia;</w:t>
      </w:r>
    </w:p>
    <w:p w14:paraId="72CF7578" w14:textId="12C32034" w:rsidR="00E47F86" w:rsidRPr="00B42E50" w:rsidRDefault="00B42E50" w:rsidP="00B42E50">
      <w:pPr>
        <w:numPr>
          <w:ilvl w:val="0"/>
          <w:numId w:val="2"/>
        </w:numPr>
        <w:tabs>
          <w:tab w:val="left" w:pos="709"/>
        </w:tabs>
        <w:spacing w:before="60" w:after="120" w:line="240" w:lineRule="auto"/>
        <w:ind w:right="282"/>
        <w:jc w:val="both"/>
        <w:rPr>
          <w:rFonts w:cstheme="minorHAnsi"/>
        </w:rPr>
      </w:pPr>
      <w:r>
        <w:rPr>
          <w:rFonts w:cstheme="minorHAnsi"/>
        </w:rPr>
        <w:t>Promuovere azioni di miglioramento continuo adatte ad incrementare le performance dell’azienda in termini di soddisfazione del Cliente, ambientali e di sicurezza sul lavoro;</w:t>
      </w:r>
    </w:p>
    <w:p w14:paraId="27B052C2" w14:textId="77777777" w:rsidR="00E47F86" w:rsidRPr="00B42E50" w:rsidRDefault="00E47F86" w:rsidP="005A7F4C">
      <w:pPr>
        <w:numPr>
          <w:ilvl w:val="0"/>
          <w:numId w:val="2"/>
        </w:numPr>
        <w:tabs>
          <w:tab w:val="left" w:pos="709"/>
        </w:tabs>
        <w:spacing w:before="60" w:after="120" w:line="240" w:lineRule="auto"/>
        <w:ind w:right="282"/>
        <w:jc w:val="both"/>
        <w:rPr>
          <w:rFonts w:cstheme="minorHAnsi"/>
        </w:rPr>
      </w:pPr>
      <w:r w:rsidRPr="00B42E50">
        <w:rPr>
          <w:rFonts w:cstheme="minorHAnsi"/>
        </w:rPr>
        <w:t>attuare tutto quanto sia necessario per prevenire gli infortuni e le malattie professionali sul luogo di lavoro e impatti sull’Ambiente per la sua protezione e prevenzione all’inquinamento;</w:t>
      </w:r>
    </w:p>
    <w:p w14:paraId="3263A190" w14:textId="77777777" w:rsidR="00E47F86" w:rsidRPr="00B42E50" w:rsidRDefault="00E47F86" w:rsidP="005A7F4C">
      <w:pPr>
        <w:numPr>
          <w:ilvl w:val="0"/>
          <w:numId w:val="2"/>
        </w:numPr>
        <w:tabs>
          <w:tab w:val="left" w:pos="709"/>
        </w:tabs>
        <w:spacing w:before="60" w:after="120" w:line="240" w:lineRule="auto"/>
        <w:ind w:right="282"/>
        <w:jc w:val="both"/>
        <w:rPr>
          <w:rFonts w:cstheme="minorHAnsi"/>
        </w:rPr>
      </w:pPr>
      <w:r w:rsidRPr="00B42E50">
        <w:rPr>
          <w:rFonts w:cstheme="minorHAnsi"/>
        </w:rPr>
        <w:t>istituire ed aggiornare continuamente un programma di formazione e sensibilizzazione di tutto il personale alla problematica di salute e sicurezza sul lavoro e sull’Ambiente per aumentarne la consapevolezza;</w:t>
      </w:r>
    </w:p>
    <w:p w14:paraId="62F6D4E8" w14:textId="22A05FCF" w:rsidR="00E47F86" w:rsidRDefault="00E47F86" w:rsidP="00B42E50">
      <w:pPr>
        <w:numPr>
          <w:ilvl w:val="0"/>
          <w:numId w:val="2"/>
        </w:numPr>
        <w:tabs>
          <w:tab w:val="left" w:pos="709"/>
        </w:tabs>
        <w:spacing w:before="60" w:after="120" w:line="240" w:lineRule="auto"/>
        <w:ind w:right="282"/>
        <w:jc w:val="both"/>
        <w:rPr>
          <w:rFonts w:cstheme="minorHAnsi"/>
        </w:rPr>
      </w:pPr>
      <w:r w:rsidRPr="00B42E50">
        <w:rPr>
          <w:rFonts w:cstheme="minorHAnsi"/>
        </w:rPr>
        <w:t>assecondare tutte quelle iniziative che vadano a favore del rispetto sicurezza della salute e sicurezza sul lavoro anche attraverso il coinvolgimento, la consultazione e la partecipazione dei lavoratori e del rappresentante dei lavoratori</w:t>
      </w:r>
      <w:r w:rsidR="001F63CF">
        <w:rPr>
          <w:rFonts w:cstheme="minorHAnsi"/>
        </w:rPr>
        <w:t>.</w:t>
      </w:r>
    </w:p>
    <w:p w14:paraId="6FBC3E21" w14:textId="77777777" w:rsidR="001F63CF" w:rsidRPr="00B42E50" w:rsidRDefault="001F63CF" w:rsidP="001F63CF">
      <w:pPr>
        <w:tabs>
          <w:tab w:val="left" w:pos="709"/>
        </w:tabs>
        <w:spacing w:before="60" w:after="120" w:line="240" w:lineRule="auto"/>
        <w:ind w:right="282"/>
        <w:jc w:val="both"/>
        <w:rPr>
          <w:rFonts w:cstheme="minorHAnsi"/>
        </w:rPr>
      </w:pPr>
    </w:p>
    <w:p w14:paraId="50E1AE09" w14:textId="4B48941E" w:rsidR="00E47F86" w:rsidRDefault="00E47F86" w:rsidP="001F63CF">
      <w:pPr>
        <w:spacing w:after="120" w:line="240" w:lineRule="auto"/>
        <w:ind w:right="23"/>
        <w:jc w:val="both"/>
        <w:rPr>
          <w:rFonts w:cstheme="minorHAnsi"/>
        </w:rPr>
      </w:pPr>
      <w:r w:rsidRPr="00B42E50">
        <w:rPr>
          <w:rFonts w:cstheme="minorHAnsi"/>
        </w:rPr>
        <w:t xml:space="preserve">La Politica </w:t>
      </w:r>
      <w:r w:rsidR="001F63CF">
        <w:rPr>
          <w:rFonts w:cstheme="minorHAnsi"/>
        </w:rPr>
        <w:t>viene aggiornata annualmente</w:t>
      </w:r>
      <w:r w:rsidRPr="00B42E50">
        <w:rPr>
          <w:rFonts w:cstheme="minorHAnsi"/>
        </w:rPr>
        <w:t xml:space="preserve"> dalla Direzione </w:t>
      </w:r>
      <w:r w:rsidR="001F63CF">
        <w:rPr>
          <w:rFonts w:cstheme="minorHAnsi"/>
        </w:rPr>
        <w:t>ed è resa disponibile a tutto il personale Barbara B e alle parti interessate</w:t>
      </w:r>
      <w:r w:rsidRPr="00B42E50">
        <w:rPr>
          <w:rFonts w:cstheme="minorHAnsi"/>
        </w:rPr>
        <w:t>.</w:t>
      </w:r>
    </w:p>
    <w:p w14:paraId="216A28F6" w14:textId="77777777" w:rsidR="001F63CF" w:rsidRPr="00B42E50" w:rsidRDefault="001F63CF" w:rsidP="001F63CF">
      <w:pPr>
        <w:spacing w:after="120" w:line="240" w:lineRule="auto"/>
        <w:ind w:right="23"/>
        <w:jc w:val="both"/>
        <w:rPr>
          <w:rFonts w:cstheme="minorHAnsi"/>
        </w:rPr>
      </w:pPr>
    </w:p>
    <w:p w14:paraId="3C77D384" w14:textId="77777777" w:rsidR="001F63CF" w:rsidRDefault="00A91E71" w:rsidP="001F63CF">
      <w:pPr>
        <w:tabs>
          <w:tab w:val="right" w:pos="9356"/>
        </w:tabs>
        <w:spacing w:line="240" w:lineRule="auto"/>
        <w:ind w:right="23"/>
        <w:jc w:val="both"/>
        <w:rPr>
          <w:rFonts w:cstheme="minorHAnsi"/>
        </w:rPr>
      </w:pPr>
      <w:r>
        <w:rPr>
          <w:rFonts w:cstheme="minorHAnsi"/>
        </w:rPr>
        <w:t>Torino</w:t>
      </w:r>
      <w:r w:rsidR="005A7F4C" w:rsidRPr="00B42E50">
        <w:rPr>
          <w:rFonts w:cstheme="minorHAnsi"/>
        </w:rPr>
        <w:t xml:space="preserve">, </w:t>
      </w:r>
    </w:p>
    <w:p w14:paraId="60A03C0C" w14:textId="5D4617BC" w:rsidR="00E47F86" w:rsidRPr="00B42E50" w:rsidRDefault="001F63CF" w:rsidP="001F63CF">
      <w:pPr>
        <w:tabs>
          <w:tab w:val="right" w:pos="9356"/>
        </w:tabs>
        <w:spacing w:line="240" w:lineRule="auto"/>
        <w:ind w:right="23"/>
        <w:jc w:val="both"/>
        <w:rPr>
          <w:rFonts w:cstheme="minorHAnsi"/>
        </w:rPr>
      </w:pPr>
      <w:r>
        <w:rPr>
          <w:rFonts w:cstheme="minorHAnsi"/>
        </w:rPr>
        <w:t xml:space="preserve">01 </w:t>
      </w:r>
      <w:proofErr w:type="gramStart"/>
      <w:r>
        <w:rPr>
          <w:rFonts w:cstheme="minorHAnsi"/>
        </w:rPr>
        <w:t>Agosto</w:t>
      </w:r>
      <w:proofErr w:type="gramEnd"/>
      <w:r>
        <w:rPr>
          <w:rFonts w:cstheme="minorHAnsi"/>
        </w:rPr>
        <w:t xml:space="preserve"> 2024                                                                                                                  La Direzione</w:t>
      </w:r>
    </w:p>
    <w:p w14:paraId="7C604E22" w14:textId="77777777" w:rsidR="00E47F86" w:rsidRPr="00B42E50" w:rsidRDefault="00E47F86" w:rsidP="00E47F86">
      <w:pPr>
        <w:tabs>
          <w:tab w:val="left" w:pos="6379"/>
        </w:tabs>
        <w:spacing w:before="120" w:after="120"/>
        <w:ind w:left="5245" w:right="23"/>
        <w:jc w:val="both"/>
        <w:rPr>
          <w:rFonts w:cstheme="minorHAnsi"/>
        </w:rPr>
      </w:pPr>
    </w:p>
    <w:p w14:paraId="2EA7A352" w14:textId="77777777" w:rsidR="005E1BCA" w:rsidRPr="00B42E50" w:rsidRDefault="005E1BCA" w:rsidP="00E47F86">
      <w:pPr>
        <w:spacing w:after="120"/>
        <w:rPr>
          <w:rFonts w:cstheme="minorHAnsi"/>
        </w:rPr>
      </w:pPr>
    </w:p>
    <w:sectPr w:rsidR="005E1BCA" w:rsidRPr="00B42E50" w:rsidSect="005E1BC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99799" w14:textId="77777777" w:rsidR="00EA761C" w:rsidRDefault="00EA761C" w:rsidP="00703272">
      <w:pPr>
        <w:spacing w:line="240" w:lineRule="auto"/>
      </w:pPr>
      <w:r>
        <w:separator/>
      </w:r>
    </w:p>
  </w:endnote>
  <w:endnote w:type="continuationSeparator" w:id="0">
    <w:p w14:paraId="570C418F" w14:textId="77777777" w:rsidR="00EA761C" w:rsidRDefault="00EA761C" w:rsidP="007032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E61B8" w14:textId="3BD06AD1" w:rsidR="00703272" w:rsidRPr="00D86445" w:rsidRDefault="00703272" w:rsidP="0077110D">
    <w:pPr>
      <w:pStyle w:val="Pidipagina"/>
      <w:pBdr>
        <w:top w:val="single" w:sz="12" w:space="1" w:color="5B9BD5" w:themeColor="accent5"/>
      </w:pBdr>
      <w:rPr>
        <w:sz w:val="18"/>
        <w:szCs w:val="18"/>
      </w:rPr>
    </w:pPr>
    <w:r>
      <w:tab/>
    </w:r>
    <w:r w:rsidRPr="00D86445">
      <w:rPr>
        <w:sz w:val="18"/>
        <w:szCs w:val="18"/>
      </w:rPr>
      <w:t xml:space="preserve">Pag. </w:t>
    </w:r>
    <w:r w:rsidRPr="00D86445">
      <w:rPr>
        <w:b/>
        <w:bCs/>
        <w:sz w:val="18"/>
        <w:szCs w:val="18"/>
      </w:rPr>
      <w:fldChar w:fldCharType="begin"/>
    </w:r>
    <w:r w:rsidRPr="00D86445">
      <w:rPr>
        <w:b/>
        <w:bCs/>
        <w:sz w:val="18"/>
        <w:szCs w:val="18"/>
      </w:rPr>
      <w:instrText>PAGE  \* Arabic  \* MERGEFORMAT</w:instrText>
    </w:r>
    <w:r w:rsidRPr="00D86445">
      <w:rPr>
        <w:b/>
        <w:bCs/>
        <w:sz w:val="18"/>
        <w:szCs w:val="18"/>
      </w:rPr>
      <w:fldChar w:fldCharType="separate"/>
    </w:r>
    <w:r w:rsidRPr="00D86445">
      <w:rPr>
        <w:b/>
        <w:bCs/>
        <w:sz w:val="18"/>
        <w:szCs w:val="18"/>
      </w:rPr>
      <w:t>1</w:t>
    </w:r>
    <w:r w:rsidRPr="00D86445">
      <w:rPr>
        <w:b/>
        <w:bCs/>
        <w:sz w:val="18"/>
        <w:szCs w:val="18"/>
      </w:rPr>
      <w:fldChar w:fldCharType="end"/>
    </w:r>
    <w:r w:rsidRPr="00D86445">
      <w:rPr>
        <w:sz w:val="18"/>
        <w:szCs w:val="18"/>
      </w:rPr>
      <w:t xml:space="preserve"> a </w:t>
    </w:r>
    <w:r w:rsidRPr="00D86445">
      <w:rPr>
        <w:b/>
        <w:bCs/>
        <w:sz w:val="18"/>
        <w:szCs w:val="18"/>
      </w:rPr>
      <w:fldChar w:fldCharType="begin"/>
    </w:r>
    <w:r w:rsidRPr="00D86445">
      <w:rPr>
        <w:b/>
        <w:bCs/>
        <w:sz w:val="18"/>
        <w:szCs w:val="18"/>
      </w:rPr>
      <w:instrText>NUMPAGES  \* Arabic  \* MERGEFORMAT</w:instrText>
    </w:r>
    <w:r w:rsidRPr="00D86445">
      <w:rPr>
        <w:b/>
        <w:bCs/>
        <w:sz w:val="18"/>
        <w:szCs w:val="18"/>
      </w:rPr>
      <w:fldChar w:fldCharType="separate"/>
    </w:r>
    <w:r w:rsidRPr="00D86445">
      <w:rPr>
        <w:b/>
        <w:bCs/>
        <w:sz w:val="18"/>
        <w:szCs w:val="18"/>
      </w:rPr>
      <w:t>2</w:t>
    </w:r>
    <w:r w:rsidRPr="00D86445">
      <w:rPr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EC9BE" w14:textId="753B255C" w:rsidR="0077110D" w:rsidRPr="00D86445" w:rsidRDefault="000E444D" w:rsidP="000E444D">
    <w:pPr>
      <w:pStyle w:val="Pidipagina"/>
      <w:pBdr>
        <w:top w:val="single" w:sz="12" w:space="1" w:color="5B9BD5" w:themeColor="accent5"/>
      </w:pBdr>
      <w:rPr>
        <w:sz w:val="18"/>
        <w:szCs w:val="18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6B1F0" w14:textId="77777777" w:rsidR="00EA761C" w:rsidRDefault="00EA761C" w:rsidP="00703272">
      <w:pPr>
        <w:spacing w:line="240" w:lineRule="auto"/>
      </w:pPr>
      <w:r>
        <w:separator/>
      </w:r>
    </w:p>
  </w:footnote>
  <w:footnote w:type="continuationSeparator" w:id="0">
    <w:p w14:paraId="616D928D" w14:textId="77777777" w:rsidR="00EA761C" w:rsidRDefault="00EA761C" w:rsidP="007032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pPr w:leftFromText="141" w:rightFromText="141" w:vertAnchor="text" w:tblpY="1"/>
      <w:tblOverlap w:val="never"/>
      <w:tblW w:w="9639" w:type="dxa"/>
      <w:tblBorders>
        <w:top w:val="none" w:sz="0" w:space="0" w:color="auto"/>
        <w:left w:val="none" w:sz="0" w:space="0" w:color="auto"/>
        <w:bottom w:val="single" w:sz="18" w:space="0" w:color="5B9BD5" w:themeColor="accent5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7938"/>
    </w:tblGrid>
    <w:tr w:rsidR="005E1BCA" w14:paraId="71F49B26" w14:textId="77777777" w:rsidTr="005E1BCA">
      <w:trPr>
        <w:trHeight w:val="567"/>
      </w:trPr>
      <w:tc>
        <w:tcPr>
          <w:tcW w:w="1701" w:type="dxa"/>
          <w:tcBorders>
            <w:bottom w:val="single" w:sz="12" w:space="0" w:color="5B9BD5" w:themeColor="accent5"/>
          </w:tcBorders>
        </w:tcPr>
        <w:p w14:paraId="6EEE9930" w14:textId="44EB7EA3" w:rsidR="005E1BCA" w:rsidRDefault="005E1BCA" w:rsidP="00D15A7B">
          <w:pPr>
            <w:pStyle w:val="Intestazione"/>
          </w:pPr>
        </w:p>
      </w:tc>
      <w:tc>
        <w:tcPr>
          <w:tcW w:w="7938" w:type="dxa"/>
          <w:tcBorders>
            <w:bottom w:val="single" w:sz="12" w:space="0" w:color="5B9BD5" w:themeColor="accent5"/>
          </w:tcBorders>
        </w:tcPr>
        <w:p w14:paraId="2470EF22" w14:textId="77777777" w:rsidR="005E1BCA" w:rsidRDefault="00A91E71" w:rsidP="00A91E71">
          <w:pPr>
            <w:pStyle w:val="Intestazione"/>
            <w:tabs>
              <w:tab w:val="clear" w:pos="4819"/>
            </w:tabs>
            <w:ind w:left="-1815"/>
            <w:jc w:val="center"/>
            <w:rPr>
              <w:color w:val="5B9BD5" w:themeColor="accent5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1257BFFE" wp14:editId="75EFD397">
                <wp:extent cx="1100813" cy="504762"/>
                <wp:effectExtent l="0" t="0" r="4445" b="0"/>
                <wp:docPr id="1" name="Immagine 2" descr="C:\Users\Utente\AppData\Local\Temp\Rar$DIa4928.49905\BarbaraB_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tente\AppData\Local\Temp\Rar$DIa4928.49905\BarbaraB_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8450" cy="5082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5277C01F" w14:textId="04A03D2E" w:rsidR="00A91E71" w:rsidRPr="00A91E71" w:rsidRDefault="00A91E71" w:rsidP="00A91E71">
          <w:pPr>
            <w:pStyle w:val="Intestazione"/>
            <w:tabs>
              <w:tab w:val="clear" w:pos="4819"/>
            </w:tabs>
            <w:ind w:left="-1815"/>
            <w:jc w:val="center"/>
            <w:rPr>
              <w:color w:val="5B9BD5" w:themeColor="accent5"/>
              <w:sz w:val="10"/>
              <w:szCs w:val="10"/>
            </w:rPr>
          </w:pPr>
        </w:p>
      </w:tc>
    </w:tr>
  </w:tbl>
  <w:p w14:paraId="48408A0C" w14:textId="072BAE2B" w:rsidR="00703272" w:rsidRPr="00D86445" w:rsidRDefault="00703272" w:rsidP="00D15A7B">
    <w:pPr>
      <w:pStyle w:val="Intestazione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B4452" w14:textId="77777777" w:rsidR="00D15A7B" w:rsidRDefault="00D15A7B" w:rsidP="00D15A7B">
    <w:pPr>
      <w:pStyle w:val="Intestazione"/>
      <w:pBdr>
        <w:bottom w:val="single" w:sz="12" w:space="1" w:color="5B9BD5" w:themeColor="accent5"/>
      </w:pBdr>
    </w:pPr>
  </w:p>
  <w:p w14:paraId="24FA6B7B" w14:textId="77777777" w:rsidR="00D15A7B" w:rsidRDefault="00D15A7B" w:rsidP="0077110D">
    <w:pPr>
      <w:pStyle w:val="Intestazione"/>
      <w:pBdr>
        <w:bottom w:val="single" w:sz="12" w:space="1" w:color="5B9BD5" w:themeColor="accent5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6E3DAC"/>
    <w:multiLevelType w:val="hybridMultilevel"/>
    <w:tmpl w:val="42320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F00D8"/>
    <w:multiLevelType w:val="hybridMultilevel"/>
    <w:tmpl w:val="0400E4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3056800">
    <w:abstractNumId w:val="0"/>
  </w:num>
  <w:num w:numId="2" w16cid:durableId="1942642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0DC"/>
    <w:rsid w:val="00042876"/>
    <w:rsid w:val="000433C8"/>
    <w:rsid w:val="00043F3B"/>
    <w:rsid w:val="000E444D"/>
    <w:rsid w:val="00191037"/>
    <w:rsid w:val="001F63CF"/>
    <w:rsid w:val="001F7989"/>
    <w:rsid w:val="0021202F"/>
    <w:rsid w:val="003110D6"/>
    <w:rsid w:val="00333BCD"/>
    <w:rsid w:val="00394351"/>
    <w:rsid w:val="003F607A"/>
    <w:rsid w:val="004B14AA"/>
    <w:rsid w:val="005012E5"/>
    <w:rsid w:val="005842D6"/>
    <w:rsid w:val="005A6D8D"/>
    <w:rsid w:val="005A7F4C"/>
    <w:rsid w:val="005E1BCA"/>
    <w:rsid w:val="005F2A5B"/>
    <w:rsid w:val="00657806"/>
    <w:rsid w:val="00702287"/>
    <w:rsid w:val="00703272"/>
    <w:rsid w:val="0077110D"/>
    <w:rsid w:val="007D62AF"/>
    <w:rsid w:val="007E38AA"/>
    <w:rsid w:val="00856A3C"/>
    <w:rsid w:val="008B3CF3"/>
    <w:rsid w:val="008E4051"/>
    <w:rsid w:val="009014DC"/>
    <w:rsid w:val="009E59FD"/>
    <w:rsid w:val="00A62548"/>
    <w:rsid w:val="00A91E71"/>
    <w:rsid w:val="00AA246C"/>
    <w:rsid w:val="00AA7035"/>
    <w:rsid w:val="00AD0D66"/>
    <w:rsid w:val="00AD60DC"/>
    <w:rsid w:val="00B2609B"/>
    <w:rsid w:val="00B42E50"/>
    <w:rsid w:val="00BB65E6"/>
    <w:rsid w:val="00BD5CD0"/>
    <w:rsid w:val="00C106B7"/>
    <w:rsid w:val="00C245BA"/>
    <w:rsid w:val="00C343E7"/>
    <w:rsid w:val="00C425FC"/>
    <w:rsid w:val="00C74DBE"/>
    <w:rsid w:val="00C77256"/>
    <w:rsid w:val="00D15A7B"/>
    <w:rsid w:val="00D86445"/>
    <w:rsid w:val="00DC4D12"/>
    <w:rsid w:val="00DD4BCD"/>
    <w:rsid w:val="00DF08B0"/>
    <w:rsid w:val="00E30BC2"/>
    <w:rsid w:val="00E47F86"/>
    <w:rsid w:val="00E901FA"/>
    <w:rsid w:val="00EA761C"/>
    <w:rsid w:val="00F81B12"/>
    <w:rsid w:val="00FE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A9D26"/>
  <w15:chartTrackingRefBased/>
  <w15:docId w15:val="{DBCE0A5C-A47A-4311-816E-E1A9DADD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86445"/>
    <w:pPr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86445"/>
    <w:pPr>
      <w:outlineLvl w:val="1"/>
    </w:pPr>
    <w:rPr>
      <w:b/>
      <w:bCs/>
      <w:sz w:val="24"/>
      <w:szCs w:val="24"/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47F8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0327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3272"/>
  </w:style>
  <w:style w:type="paragraph" w:styleId="Pidipagina">
    <w:name w:val="footer"/>
    <w:basedOn w:val="Normale"/>
    <w:link w:val="PidipaginaCarattere"/>
    <w:uiPriority w:val="99"/>
    <w:unhideWhenUsed/>
    <w:rsid w:val="0070327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3272"/>
  </w:style>
  <w:style w:type="table" w:styleId="Grigliatabella">
    <w:name w:val="Table Grid"/>
    <w:basedOn w:val="Tabellanormale"/>
    <w:uiPriority w:val="39"/>
    <w:rsid w:val="0070327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D86445"/>
    <w:rPr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86445"/>
    <w:rPr>
      <w:b/>
      <w:bCs/>
      <w:sz w:val="24"/>
      <w:szCs w:val="24"/>
      <w:lang w:val="en-US"/>
    </w:rPr>
  </w:style>
  <w:style w:type="paragraph" w:styleId="Sommario1">
    <w:name w:val="toc 1"/>
    <w:basedOn w:val="Normale"/>
    <w:next w:val="Normale"/>
    <w:autoRedefine/>
    <w:uiPriority w:val="39"/>
    <w:unhideWhenUsed/>
    <w:rsid w:val="00D86445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D86445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D8644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1202F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5E1BCA"/>
    <w:pPr>
      <w:autoSpaceDE w:val="0"/>
      <w:autoSpaceDN w:val="0"/>
      <w:spacing w:line="240" w:lineRule="auto"/>
      <w:jc w:val="both"/>
    </w:pPr>
    <w:rPr>
      <w:rFonts w:ascii="Arial" w:eastAsia="Times New Roman" w:hAnsi="Arial" w:cs="Arial"/>
      <w:kern w:val="0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5E1BCA"/>
    <w:rPr>
      <w:rFonts w:ascii="Arial" w:eastAsia="Times New Roman" w:hAnsi="Arial" w:cs="Arial"/>
      <w:kern w:val="0"/>
      <w:lang w:eastAsia="it-IT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47F8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47F8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E47F8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66FEA-9BEE-453A-80E4-B77F4351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Tecnico</dc:creator>
  <cp:keywords/>
  <dc:description/>
  <cp:lastModifiedBy>Ufficio Tecnico</cp:lastModifiedBy>
  <cp:revision>19</cp:revision>
  <dcterms:created xsi:type="dcterms:W3CDTF">2023-08-07T13:41:00Z</dcterms:created>
  <dcterms:modified xsi:type="dcterms:W3CDTF">2024-08-01T12:38:00Z</dcterms:modified>
</cp:coreProperties>
</file>